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64" w:rsidRDefault="003F544E" w:rsidP="003F544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44E">
        <w:rPr>
          <w:rFonts w:ascii="Times New Roman" w:hAnsi="Times New Roman" w:cs="Times New Roman"/>
          <w:sz w:val="24"/>
          <w:szCs w:val="24"/>
        </w:rPr>
        <w:t>Перечень объектов контроля</w:t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Мира д.84 кв.2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Садовая д.52 кв.1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Центральная д.102 кв.2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Центральная д.108 кв.1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Центральная д.109 кв.1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Центральная д.110 кв.1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Мира д.70 кв.2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Центральная д.121 кв.2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P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Садовая д.53 кв.4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p w:rsidR="0003371A" w:rsidRDefault="0003371A" w:rsidP="00033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жил.квартира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371A">
        <w:rPr>
          <w:rFonts w:ascii="Times New Roman" w:hAnsi="Times New Roman" w:cs="Times New Roman"/>
          <w:sz w:val="24"/>
          <w:szCs w:val="24"/>
        </w:rPr>
        <w:t>п.Казановка</w:t>
      </w:r>
      <w:proofErr w:type="spellEnd"/>
      <w:r w:rsidRPr="0003371A">
        <w:rPr>
          <w:rFonts w:ascii="Times New Roman" w:hAnsi="Times New Roman" w:cs="Times New Roman"/>
          <w:sz w:val="24"/>
          <w:szCs w:val="24"/>
        </w:rPr>
        <w:t xml:space="preserve"> ул. Набережная д.45</w:t>
      </w:r>
      <w:r w:rsidRPr="0003371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  <w:r w:rsidRPr="0003371A">
        <w:rPr>
          <w:rFonts w:ascii="Times New Roman" w:hAnsi="Times New Roman" w:cs="Times New Roman"/>
          <w:sz w:val="24"/>
          <w:szCs w:val="24"/>
        </w:rPr>
        <w:tab/>
      </w:r>
    </w:p>
    <w:sectPr w:rsidR="0003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02C58"/>
    <w:multiLevelType w:val="hybridMultilevel"/>
    <w:tmpl w:val="9D76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7F3"/>
    <w:rsid w:val="0003371A"/>
    <w:rsid w:val="003F544E"/>
    <w:rsid w:val="005B41BA"/>
    <w:rsid w:val="006C77F3"/>
    <w:rsid w:val="008E3C4A"/>
    <w:rsid w:val="00B14F1A"/>
    <w:rsid w:val="00D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B4F72-755E-463A-A092-F0310C40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2022-06-15T06:41:00Z</dcterms:created>
  <dcterms:modified xsi:type="dcterms:W3CDTF">2023-03-10T10:10:00Z</dcterms:modified>
</cp:coreProperties>
</file>